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12C9" w14:textId="1DD1E1A7" w:rsidR="000D0C89" w:rsidRPr="008505EA" w:rsidRDefault="000D0C89" w:rsidP="000D0C8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</w:pPr>
      <w:r w:rsidRPr="008505EA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  </w:t>
      </w:r>
      <w:r w:rsidR="00391C94" w:rsidRPr="00391C94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drawing>
          <wp:inline distT="0" distB="0" distL="0" distR="0" wp14:anchorId="17CA8FCC" wp14:editId="50FB4D90">
            <wp:extent cx="2279555" cy="1168272"/>
            <wp:effectExtent l="0" t="0" r="6985" b="0"/>
            <wp:docPr id="323775500" name="Image 3" descr="Une image contenant Police, logo, Graphique, graphism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A634499-3081-478C-C4DA-A5A90E6690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75500" name="Image 3" descr="Une image contenant Police, logo, Graphique, graphisme&#10;&#10;Description générée automatiquement">
                      <a:extLst>
                        <a:ext uri="{FF2B5EF4-FFF2-40B4-BE49-F238E27FC236}">
                          <a16:creationId xmlns:a16="http://schemas.microsoft.com/office/drawing/2014/main" id="{1A634499-3081-478C-C4DA-A5A90E6690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9555" cy="11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DEC" w:rsidRPr="008505EA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    </w:t>
      </w:r>
      <w:r w:rsidR="00135DEC">
        <w:rPr>
          <w:noProof/>
        </w:rPr>
        <w:drawing>
          <wp:inline distT="0" distB="0" distL="0" distR="0" wp14:anchorId="4F3B3E04" wp14:editId="2EC6EEF4">
            <wp:extent cx="2066925" cy="892329"/>
            <wp:effectExtent l="0" t="0" r="0" b="0"/>
            <wp:docPr id="501034405" name="Image 2" descr="Une image contenant Police, Graphiqu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34405" name="Image 2" descr="Une image contenant Police, Graphique, graphisme, capture d’écra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66" cy="90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E7C" w:rsidRPr="008505EA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</w:t>
      </w:r>
      <w:r w:rsidRPr="008505EA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               </w:t>
      </w:r>
    </w:p>
    <w:p w14:paraId="5C7381BC" w14:textId="77777777" w:rsidR="000D0C89" w:rsidRPr="008505EA" w:rsidRDefault="00124E7C" w:rsidP="000C739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</w:pPr>
      <w:r w:rsidRPr="008505EA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>FORMULAIRE FERTILITE</w:t>
      </w:r>
      <w:r w:rsidR="000D0C89" w:rsidRPr="008505EA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 xml:space="preserve"> CHECK </w:t>
      </w:r>
      <w:r w:rsidR="000C739B" w:rsidRPr="008505EA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>UP</w:t>
      </w:r>
      <w:r w:rsidR="000D0C89" w:rsidRPr="00917F72">
        <w:rPr>
          <w:rFonts w:ascii="Arial" w:eastAsia="Times New Roman" w:hAnsi="Arial" w:cs="Arial"/>
          <w:b/>
          <w:bCs/>
          <w:vanish/>
          <w:color w:val="000000" w:themeColor="text1"/>
          <w:sz w:val="16"/>
          <w:szCs w:val="16"/>
          <w:lang w:eastAsia="fr-FR"/>
        </w:rPr>
        <w:t>Haut du formulaire</w:t>
      </w:r>
    </w:p>
    <w:p w14:paraId="5644E588" w14:textId="77777777" w:rsidR="000D0C89" w:rsidRPr="00124E7C" w:rsidRDefault="000D0C89" w:rsidP="000C739B">
      <w:pPr>
        <w:spacing w:after="120" w:line="240" w:lineRule="auto"/>
        <w:rPr>
          <w:rFonts w:ascii="Arial" w:hAnsi="Arial" w:cs="Arial"/>
          <w:color w:val="45494B"/>
          <w:sz w:val="19"/>
          <w:szCs w:val="19"/>
        </w:rPr>
      </w:pPr>
      <w:r w:rsidRPr="000D0C89">
        <w:rPr>
          <w:rFonts w:ascii="Arial" w:eastAsia="Times New Roman" w:hAnsi="Arial" w:cs="Arial"/>
          <w:color w:val="45494B"/>
          <w:sz w:val="19"/>
          <w:szCs w:val="19"/>
          <w:lang w:eastAsia="fr-FR"/>
        </w:rPr>
        <w:br/>
      </w:r>
      <w:r w:rsidR="00124E7C" w:rsidRPr="00124E7C">
        <w:rPr>
          <w:rStyle w:val="lev"/>
          <w:rFonts w:ascii="Arial" w:eastAsia="Times New Roman" w:hAnsi="Arial" w:cs="Arial"/>
          <w:bCs w:val="0"/>
          <w:color w:val="45494B"/>
          <w:sz w:val="19"/>
          <w:szCs w:val="19"/>
          <w:lang w:eastAsia="fr-FR"/>
        </w:rPr>
        <w:t>Qu’est-ce que le Fertilité Check Up ?</w:t>
      </w:r>
    </w:p>
    <w:p w14:paraId="2C268340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un examen permettant à toutes les femmes qui le souhaitent une évaluation de leur potentiel de fertilité, grâce à un questionnaire </w:t>
      </w:r>
      <w:r w:rsidR="007374A5">
        <w:rPr>
          <w:rFonts w:ascii="Arial" w:hAnsi="Arial" w:cs="Arial"/>
          <w:color w:val="35393A"/>
          <w:sz w:val="19"/>
          <w:szCs w:val="19"/>
        </w:rPr>
        <w:t>complet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, un examen échographique évaluant tous les éléments entrant en jeu dans la fertilité féminine, ainsi qu’un entretien avec un médecin spécialiste de la reproduction. </w:t>
      </w:r>
    </w:p>
    <w:p w14:paraId="5C85F6DB" w14:textId="36E1FA8E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L’examen a lieu au sein d</w:t>
      </w:r>
      <w:r w:rsidR="006C3F9C">
        <w:rPr>
          <w:rFonts w:ascii="Arial" w:hAnsi="Arial" w:cs="Arial"/>
          <w:color w:val="35393A"/>
          <w:sz w:val="19"/>
          <w:szCs w:val="19"/>
        </w:rPr>
        <w:t>e l’Institut de Médecine de la Reproduction</w:t>
      </w:r>
      <w:r w:rsidR="00584DA6">
        <w:rPr>
          <w:rFonts w:ascii="Arial" w:hAnsi="Arial" w:cs="Arial"/>
          <w:color w:val="35393A"/>
          <w:sz w:val="19"/>
          <w:szCs w:val="19"/>
        </w:rPr>
        <w:t xml:space="preserve"> – 6 Rue François Rocca – 13008 Marseille</w:t>
      </w:r>
      <w:r w:rsidRPr="00124E7C">
        <w:rPr>
          <w:rFonts w:ascii="Arial" w:hAnsi="Arial" w:cs="Arial"/>
          <w:color w:val="35393A"/>
          <w:sz w:val="19"/>
          <w:szCs w:val="19"/>
        </w:rPr>
        <w:t>.</w:t>
      </w:r>
    </w:p>
    <w:p w14:paraId="1A5C09C6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Pour qui ? </w:t>
      </w:r>
    </w:p>
    <w:p w14:paraId="57EFBF14" w14:textId="4CABC64B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d’un Fertilité Check Up, quelle que soit votre situation personnelle (femme en couple ou célibataire, désir de grossesse ou non, antécédent de maternité ou non)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. A noter que l’examen se fait par voie endovaginale, une femme vierge ne pourra pas </w:t>
      </w:r>
      <w:r w:rsidR="007938E7">
        <w:rPr>
          <w:rFonts w:ascii="Arial" w:hAnsi="Arial" w:cs="Arial"/>
          <w:color w:val="35393A"/>
          <w:sz w:val="19"/>
          <w:szCs w:val="19"/>
        </w:rPr>
        <w:t>faire l’examen complet.</w:t>
      </w:r>
    </w:p>
    <w:p w14:paraId="23824D6A" w14:textId="2F851406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de cet examen, même si vous êtes sous contraception, quelle qu’elle soit</w:t>
      </w:r>
      <w:r w:rsidR="007938E7">
        <w:rPr>
          <w:rFonts w:ascii="Arial" w:hAnsi="Arial" w:cs="Arial"/>
          <w:color w:val="35393A"/>
          <w:sz w:val="19"/>
          <w:szCs w:val="19"/>
        </w:rPr>
        <w:t>.</w:t>
      </w:r>
    </w:p>
    <w:p w14:paraId="58E0AB9B" w14:textId="2A25CC81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En revanche, si vous tentez d’obtenir une grossesse depuis au moins un an, nous vous conseillons de prendre un rendez-vous 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directement 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avec un médecin de la reproduction, </w:t>
      </w:r>
      <w:r w:rsidR="003E318D">
        <w:rPr>
          <w:rFonts w:ascii="Arial" w:hAnsi="Arial" w:cs="Arial"/>
          <w:color w:val="35393A"/>
          <w:sz w:val="19"/>
          <w:szCs w:val="19"/>
        </w:rPr>
        <w:t>celui-ci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pourra être pris en charge par la Sécurité Sociale </w:t>
      </w:r>
      <w:r w:rsidRPr="00124E7C">
        <w:rPr>
          <w:rFonts w:ascii="MS Mincho" w:eastAsia="MS Mincho" w:hAnsi="MS Mincho" w:cs="MS Mincho"/>
          <w:color w:val="35393A"/>
          <w:sz w:val="19"/>
          <w:szCs w:val="19"/>
        </w:rPr>
        <w:t> </w:t>
      </w:r>
    </w:p>
    <w:p w14:paraId="3E2439D1" w14:textId="77777777" w:rsid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Conditions de rendez-vous : </w:t>
      </w:r>
    </w:p>
    <w:p w14:paraId="0ECADEF8" w14:textId="77777777" w:rsidR="00124E7C" w:rsidRPr="00124E7C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accessible sans courrier de médecin traitant </w:t>
      </w:r>
      <w:r w:rsidRPr="00124E7C">
        <w:rPr>
          <w:rFonts w:ascii="MS Mincho" w:eastAsia="MS Mincho" w:hAnsi="MS Mincho" w:cs="MS Mincho"/>
          <w:color w:val="35393A"/>
          <w:sz w:val="19"/>
          <w:szCs w:val="19"/>
        </w:rPr>
        <w:t> </w:t>
      </w:r>
    </w:p>
    <w:p w14:paraId="6AB1CD63" w14:textId="54E88CD6" w:rsidR="00124E7C" w:rsidRPr="00522F9C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au 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tarif de </w:t>
      </w:r>
      <w:r w:rsidR="003E318D" w:rsidRPr="003E318D">
        <w:rPr>
          <w:rFonts w:ascii="Arial" w:hAnsi="Arial" w:cs="Arial"/>
          <w:b/>
          <w:bCs/>
          <w:color w:val="35393A"/>
          <w:sz w:val="19"/>
          <w:szCs w:val="19"/>
        </w:rPr>
        <w:t>390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€ </w:t>
      </w: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non pris en charge par la sécurité sociale 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– </w:t>
      </w:r>
      <w:r w:rsidR="00C71085">
        <w:rPr>
          <w:rFonts w:ascii="Arial" w:hAnsi="Arial" w:cs="Arial"/>
          <w:color w:val="35393A"/>
          <w:sz w:val="19"/>
          <w:szCs w:val="19"/>
        </w:rPr>
        <w:t>il inclue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le </w:t>
      </w:r>
      <w:proofErr w:type="spellStart"/>
      <w:r w:rsidRPr="00124E7C">
        <w:rPr>
          <w:rFonts w:ascii="Arial" w:hAnsi="Arial" w:cs="Arial"/>
          <w:color w:val="35393A"/>
          <w:sz w:val="19"/>
          <w:szCs w:val="19"/>
        </w:rPr>
        <w:t>Fertiliscan</w:t>
      </w:r>
      <w:proofErr w:type="spellEnd"/>
      <w:r w:rsidRPr="00124E7C">
        <w:rPr>
          <w:rFonts w:ascii="Arial" w:hAnsi="Arial" w:cs="Arial"/>
          <w:color w:val="35393A"/>
          <w:sz w:val="19"/>
          <w:szCs w:val="19"/>
        </w:rPr>
        <w:t xml:space="preserve"> (examen</w:t>
      </w:r>
      <w:r w:rsidR="000C26E8">
        <w:rPr>
          <w:rFonts w:ascii="Arial" w:hAnsi="Arial" w:cs="Arial"/>
          <w:color w:val="35393A"/>
          <w:sz w:val="19"/>
          <w:szCs w:val="19"/>
        </w:rPr>
        <w:t xml:space="preserve"> gynécologique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échographique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 3D</w:t>
      </w:r>
      <w:r w:rsidRPr="00124E7C">
        <w:rPr>
          <w:rFonts w:ascii="Arial" w:hAnsi="Arial" w:cs="Arial"/>
          <w:color w:val="35393A"/>
          <w:sz w:val="19"/>
          <w:szCs w:val="19"/>
        </w:rPr>
        <w:t>)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, le questionnaire sur tablette </w:t>
      </w:r>
      <w:r w:rsidRPr="00124E7C">
        <w:rPr>
          <w:rFonts w:ascii="Arial" w:hAnsi="Arial" w:cs="Arial"/>
          <w:color w:val="35393A"/>
          <w:sz w:val="19"/>
          <w:szCs w:val="19"/>
        </w:rPr>
        <w:t>et la consultation spécialisée.</w:t>
      </w:r>
      <w:r w:rsidRPr="00124E7C">
        <w:rPr>
          <w:rFonts w:ascii="Arial" w:hAnsi="Arial" w:cs="Arial"/>
          <w:color w:val="35393A"/>
          <w:sz w:val="24"/>
          <w:szCs w:val="24"/>
        </w:rPr>
        <w:t xml:space="preserve"> </w:t>
      </w:r>
      <w:r w:rsidRPr="00124E7C">
        <w:rPr>
          <w:rFonts w:ascii="MS Mincho" w:eastAsia="MS Mincho" w:hAnsi="MS Mincho" w:cs="MS Mincho"/>
          <w:color w:val="35393A"/>
          <w:sz w:val="24"/>
          <w:szCs w:val="24"/>
        </w:rPr>
        <w:t> </w:t>
      </w:r>
    </w:p>
    <w:p w14:paraId="42213A90" w14:textId="77777777" w:rsidR="000D0C89" w:rsidRPr="00124E7C" w:rsidRDefault="000D0C89" w:rsidP="000D0C8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</w:pPr>
      <w:r w:rsidRPr="00124E7C"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  <w:t>POUR PRENDRE RENDEZ-VOUS</w:t>
      </w:r>
    </w:p>
    <w:p w14:paraId="0FD079DC" w14:textId="77777777" w:rsidR="001118F7" w:rsidRPr="00124E7C" w:rsidRDefault="001118F7" w:rsidP="00124E7C">
      <w:pPr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Merci de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u w:val="single"/>
          <w:lang w:eastAsia="fr-FR"/>
        </w:rPr>
        <w:t>remplir en majuscule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ou directement sur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>ORDInateur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/ SMARTPHONE</w:t>
      </w:r>
    </w:p>
    <w:p w14:paraId="4BDFB4B4" w14:textId="77777777" w:rsidR="00124E7C" w:rsidRPr="00124E7C" w:rsidRDefault="00124E7C" w:rsidP="00124E7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Cs w:val="24"/>
        </w:rPr>
      </w:pPr>
      <w:r w:rsidRPr="00124E7C">
        <w:rPr>
          <w:rFonts w:ascii="Arial" w:hAnsi="Arial" w:cs="Arial"/>
          <w:i/>
          <w:iCs/>
          <w:color w:val="35393A"/>
          <w:szCs w:val="24"/>
        </w:rPr>
        <w:t xml:space="preserve">Tous les champs doivent être obligatoirement remplis </w:t>
      </w:r>
    </w:p>
    <w:p w14:paraId="602437AD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Nom 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3B3A3A8A" wp14:editId="43E4903B">
            <wp:extent cx="1540510" cy="227330"/>
            <wp:effectExtent l="0" t="0" r="0" b="0"/>
            <wp:docPr id="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Prénom 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327E07F1" wp14:editId="28038098">
            <wp:extent cx="1407795" cy="227330"/>
            <wp:effectExtent l="0" t="0" r="0" b="0"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Date de naissance :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774FE2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29690B1B" wp14:editId="3DDBD404">
            <wp:extent cx="1108075" cy="227330"/>
            <wp:effectExtent l="0" t="0" r="0" b="0"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E354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0B5F48C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Adresse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124E7C" w:rsidRPr="00124E7C">
        <w:rPr>
          <w:rFonts w:ascii="Arial" w:eastAsia="Times New Roman" w:hAnsi="Arial" w:cs="Arial"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56162B0" wp14:editId="7413CD7B">
            <wp:extent cx="5910480" cy="2311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30" cy="2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48F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64C32F14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Code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postal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36BED5D4" wp14:editId="521E004E">
            <wp:extent cx="1701165" cy="227330"/>
            <wp:effectExtent l="0" t="0" r="0" b="0"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              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Ville : 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63FE8574" wp14:editId="36529A2B">
            <wp:extent cx="2781935" cy="227330"/>
            <wp:effectExtent l="0" t="0" r="0" b="0"/>
            <wp:docPr id="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078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1617AA26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Téléphone :</w:t>
      </w:r>
      <w:r w:rsidRPr="00124E7C"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</w:t>
      </w:r>
      <w:r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9F13419" wp14:editId="556859B4">
            <wp:extent cx="1983105" cy="2311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  <w:r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>Mail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F463831" wp14:editId="63E6758F">
            <wp:extent cx="2902451" cy="2311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46" cy="2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</w:p>
    <w:p w14:paraId="24E7410F" w14:textId="77777777" w:rsidR="000D0C89" w:rsidRPr="00124E7C" w:rsidRDefault="000D0C89" w:rsidP="000D0C89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</w:p>
    <w:p w14:paraId="56B79A57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Date des dernières règles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B38CCE9" wp14:editId="6D19D7F0">
            <wp:extent cx="1983105" cy="2311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</w:p>
    <w:p w14:paraId="5CA8D6CB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saignements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(en jours) :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37E1577" wp14:editId="670A32B2">
            <wp:extent cx="460076" cy="2309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cycles (en jours)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 :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0D47C6E9" wp14:editId="15A68FDF">
            <wp:extent cx="460076" cy="23093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05C2" w14:textId="77777777" w:rsidR="000C739B" w:rsidRDefault="000C739B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6FABF69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1EA0C78" wp14:editId="7AED22BE">
            <wp:extent cx="203835" cy="2305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49" cy="2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Si vous n’avez pas de règles, ou êtes sous pilule en continu, cochez la case ci-contre 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br/>
      </w:r>
    </w:p>
    <w:p w14:paraId="0C8E1A7B" w14:textId="77777777" w:rsidR="000D0C89" w:rsidRPr="000D0C89" w:rsidRDefault="000D0C89" w:rsidP="000D0C89">
      <w:pPr>
        <w:spacing w:after="0" w:line="240" w:lineRule="auto"/>
        <w:rPr>
          <w:rFonts w:ascii="Arial" w:eastAsia="Times New Roman" w:hAnsi="Arial" w:cs="Arial"/>
          <w:color w:val="45494B"/>
          <w:sz w:val="19"/>
          <w:szCs w:val="19"/>
          <w:lang w:eastAsia="fr-FR"/>
        </w:rPr>
      </w:pPr>
    </w:p>
    <w:p w14:paraId="429A9369" w14:textId="77777777" w:rsidR="000D0C89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14:paraId="3F15FBDC" w14:textId="42E1E0AD" w:rsidR="000D0C89" w:rsidRPr="000C739B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Pour prendre rendez-vous : 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A faxer au 0</w:t>
      </w:r>
      <w:r w:rsidR="00A65AB3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4.91.16.79.03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 ou à envoyer par mail</w:t>
      </w:r>
      <w:r w:rsidR="008505EA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 secretariat</w:t>
      </w:r>
      <w:r w:rsidR="00A65AB3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-imr@imramp.com</w:t>
      </w:r>
    </w:p>
    <w:p w14:paraId="496C0329" w14:textId="0E9C3E1D" w:rsidR="000D0C89" w:rsidRPr="000C739B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Pour plus de renseignements par téléphone au 0</w:t>
      </w:r>
      <w:r w:rsidR="00A65AB3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4.91.16.79.10</w:t>
      </w:r>
      <w:r w:rsidRPr="000C739B"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  <w:t>Bas du formulaire</w:t>
      </w:r>
    </w:p>
    <w:p w14:paraId="617B597B" w14:textId="77777777" w:rsidR="000D0C89" w:rsidRPr="000C739B" w:rsidRDefault="000D0C89" w:rsidP="000D0C89">
      <w:pPr>
        <w:spacing w:beforeAutospacing="1" w:after="0" w:afterAutospacing="1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Merci de joindre à votre demande, les informations suivantes : Une copie recto-verso de votre carte d’identité</w:t>
      </w:r>
    </w:p>
    <w:sectPr w:rsidR="000D0C89" w:rsidRPr="000C739B" w:rsidSect="000C739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53704"/>
    <w:multiLevelType w:val="hybridMultilevel"/>
    <w:tmpl w:val="C20A8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52BD3"/>
    <w:multiLevelType w:val="hybridMultilevel"/>
    <w:tmpl w:val="ECCE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21A7"/>
    <w:multiLevelType w:val="multilevel"/>
    <w:tmpl w:val="750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64186">
    <w:abstractNumId w:val="3"/>
  </w:num>
  <w:num w:numId="2" w16cid:durableId="1602952348">
    <w:abstractNumId w:val="0"/>
  </w:num>
  <w:num w:numId="3" w16cid:durableId="908730357">
    <w:abstractNumId w:val="1"/>
  </w:num>
  <w:num w:numId="4" w16cid:durableId="26084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89"/>
    <w:rsid w:val="000C26E8"/>
    <w:rsid w:val="000C739B"/>
    <w:rsid w:val="000D0C89"/>
    <w:rsid w:val="001118F7"/>
    <w:rsid w:val="00124E7C"/>
    <w:rsid w:val="00135DEC"/>
    <w:rsid w:val="001868B2"/>
    <w:rsid w:val="001C0A20"/>
    <w:rsid w:val="002315D2"/>
    <w:rsid w:val="00391C94"/>
    <w:rsid w:val="003E318D"/>
    <w:rsid w:val="004C2066"/>
    <w:rsid w:val="00522F9C"/>
    <w:rsid w:val="00584DA6"/>
    <w:rsid w:val="006C3F9C"/>
    <w:rsid w:val="007374A5"/>
    <w:rsid w:val="00774FE2"/>
    <w:rsid w:val="00792C99"/>
    <w:rsid w:val="007938E7"/>
    <w:rsid w:val="008122F9"/>
    <w:rsid w:val="008505EA"/>
    <w:rsid w:val="00917F72"/>
    <w:rsid w:val="009A7F56"/>
    <w:rsid w:val="00A57FCA"/>
    <w:rsid w:val="00A65AB3"/>
    <w:rsid w:val="00B24750"/>
    <w:rsid w:val="00B54EFF"/>
    <w:rsid w:val="00C23D76"/>
    <w:rsid w:val="00C71085"/>
    <w:rsid w:val="00CA6296"/>
    <w:rsid w:val="00DC42D7"/>
    <w:rsid w:val="00DE18BD"/>
    <w:rsid w:val="00E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D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6296"/>
  </w:style>
  <w:style w:type="paragraph" w:styleId="Titre1">
    <w:name w:val="heading 1"/>
    <w:basedOn w:val="Normal"/>
    <w:link w:val="Titre1Car"/>
    <w:uiPriority w:val="9"/>
    <w:qFormat/>
    <w:rsid w:val="000D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C8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0C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D0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wpcf7-form-control-wrap">
    <w:name w:val="wpcf7-form-control-wrap"/>
    <w:basedOn w:val="Policepardfaut"/>
    <w:rsid w:val="000D0C89"/>
  </w:style>
  <w:style w:type="character" w:customStyle="1" w:styleId="textfile">
    <w:name w:val="textfile"/>
    <w:basedOn w:val="Policepardfaut"/>
    <w:rsid w:val="000D0C8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D0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0C8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0C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CARON (Resp. Secondaire)</dc:creator>
  <cp:lastModifiedBy>Géraldine Porcu-Buisson</cp:lastModifiedBy>
  <cp:revision>2</cp:revision>
  <cp:lastPrinted>2022-02-11T11:06:00Z</cp:lastPrinted>
  <dcterms:created xsi:type="dcterms:W3CDTF">2024-01-11T14:15:00Z</dcterms:created>
  <dcterms:modified xsi:type="dcterms:W3CDTF">2024-01-11T14:15:00Z</dcterms:modified>
</cp:coreProperties>
</file>